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D2" w:rsidRPr="002E6DD2" w:rsidRDefault="002E6DD2" w:rsidP="002E6DD2">
      <w:pPr>
        <w:spacing w:before="150" w:after="150" w:line="288" w:lineRule="atLeast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</w:pPr>
      <w:r w:rsidRPr="002E6DD2"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  <w:t>Насилие в семье: виды, причины, профилактик</w:t>
      </w:r>
      <w:r w:rsidR="00FC5A6D"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  <w:t>а</w:t>
      </w:r>
    </w:p>
    <w:p w:rsidR="002E6DD2" w:rsidRPr="002E6DD2" w:rsidRDefault="00FC5A6D" w:rsidP="00FC5A6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      </w:t>
      </w:r>
      <w:r w:rsidR="002E6DD2"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Итак, что же такое домашнее насилие? Это — ставшие привычными в семье физические, словесные, моральные и экономические оскорбления и принуждения с целью запугивания и получения власти одних членов семьи над другими. Постоянные оскорбления и унижение достоинства, запрет на работу, учебу, на встречи с друзьями и даже родственниками, жесткое ограничение в финансах и требование детальной отчетности — нередко при запрете зарабатывать самостоятельно.</w:t>
      </w:r>
      <w:r w:rsidR="002E6DD2"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Увы, домашнее насилие существует во всех без исключения социальных группах, с ним сталкиваются вне зависимости от уровня доходов, образования и положения в обществе.</w:t>
      </w:r>
      <w:r w:rsidR="002E6DD2"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Каков же психологический портрет жертвы домашнего насилия? Это — низкая самооценка, повышенная тревожность и внушаемость, неуверенность в себе. У взрослых жертв наблюдается оправдание действий обидчика (“жертва всегда сама виновата”), гипертрофированное чувство вины, подавленное чувство гнева, уверенность в том, что никто не может реально помочь.</w:t>
      </w:r>
      <w:r w:rsidR="002E6DD2"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Специфика психосоциальной помощи жертвам насилия заключается в том, что она направлена на позитивное изменение среды, в которой находится жертва насилия. Помощь направлена, прежде всего, на выявление случаев физического и эмоционального насилия.</w:t>
      </w:r>
    </w:p>
    <w:p w:rsidR="002E6DD2" w:rsidRPr="002E6DD2" w:rsidRDefault="00FC5A6D" w:rsidP="00FC5A6D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      </w:t>
      </w:r>
      <w:r w:rsidR="002E6DD2"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Работа с родителями по поводу жестокого обращения с детьми. Родители обращаются за помощью, как правило, отнюдь не с проблемами своего поведения в отношении детей и не с желанием измениться, а с жалобами на ребенка. Ребенок, подвергающийся моральному или физическому насилию, может вести себя как агрессор, транслируя жестокость в отношении родителей, по отношению к другим людям или как жертва, “притягивая” жестокое обращение сверстников и учителей. Именно эти проявления и являются содержанием жалобы родителей.</w:t>
      </w:r>
    </w:p>
    <w:p w:rsidR="00FC5A6D" w:rsidRDefault="00FC5A6D" w:rsidP="00FC5A6D">
      <w:pPr>
        <w:shd w:val="clear" w:color="auto" w:fill="FFFFFF"/>
        <w:spacing w:before="24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     </w:t>
      </w:r>
      <w:r w:rsidR="002E6DD2"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Исходя из вышеизложенного важной частью работы по профилактике преступлений связанных с семейно-бытовым насилием, является работа общественных формирований при администрации сельского поселения, учреждений культуры, образования и здравоохранения.</w:t>
      </w:r>
      <w:r w:rsidR="002E6DD2"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При администрации сельского поселения разработан план мероприятий по профилактике преступлений связанных с семейно-бытовым насилием.</w:t>
      </w:r>
    </w:p>
    <w:p w:rsidR="002E6DD2" w:rsidRPr="002E6DD2" w:rsidRDefault="00FC5A6D" w:rsidP="00FC5A6D">
      <w:pPr>
        <w:shd w:val="clear" w:color="auto" w:fill="FFFFFF"/>
        <w:spacing w:before="24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      </w:t>
      </w:r>
      <w:r w:rsidR="002E6DD2"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Посещение семей «группы риска» В течение года.</w:t>
      </w:r>
      <w:r w:rsidR="002E6DD2"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Ведение ежеквартального мониторинга по выявлению случаев жестокого обращения. В течение года.</w:t>
      </w:r>
      <w:r w:rsidR="002E6DD2"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Проведение внеплановых проверок условий жизни детей, находящихся в приемных семьях и семьях стоящих на профилактическом учете по факторам неблагополучия. В течение года.</w:t>
      </w:r>
      <w:r w:rsidR="002E6DD2"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Консультативная помощь родителям в трудной жизненной ситуации. По мере необходимости</w:t>
      </w:r>
      <w:r w:rsidR="002E6DD2"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Выпуск и распространение буклетов по жестокому обращению с мерами ответственности для родителей или лиц их замещающих. В течение года.</w:t>
      </w:r>
      <w:r w:rsidR="002E6DD2"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</w:r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       </w:t>
      </w:r>
      <w:bookmarkStart w:id="0" w:name="_GoBack"/>
      <w:bookmarkEnd w:id="0"/>
      <w:r w:rsidR="002E6DD2"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Размещение информации по профилактике жестокого обращения на информационных стендах и на сайте сельского поселения. В течение года.</w:t>
      </w:r>
      <w:r w:rsidR="002E6DD2"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Оформление стендов по профилактике семейно-бытового насилия. В течение года.</w:t>
      </w:r>
      <w:r w:rsidR="002E6DD2"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«Психология детско–родительских отношений» беседа с родителями из семей стоящих на профилактическом учете. По мере необходимости.</w:t>
      </w:r>
    </w:p>
    <w:p w:rsidR="0029687A" w:rsidRDefault="002E6DD2" w:rsidP="00FC5A6D">
      <w:pPr>
        <w:shd w:val="clear" w:color="auto" w:fill="FFFFFF"/>
        <w:spacing w:after="150" w:line="360" w:lineRule="atLeast"/>
        <w:jc w:val="both"/>
        <w:textAlignment w:val="baseline"/>
      </w:pP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sectPr w:rsidR="0029687A" w:rsidSect="00FC5A6D">
      <w:pgSz w:w="11906" w:h="16838"/>
      <w:pgMar w:top="79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DD2"/>
    <w:rsid w:val="0029687A"/>
    <w:rsid w:val="002E6DD2"/>
    <w:rsid w:val="00642DD5"/>
    <w:rsid w:val="00DC1091"/>
    <w:rsid w:val="00ED6FD5"/>
    <w:rsid w:val="00FC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paragraph" w:styleId="1">
    <w:name w:val="heading 1"/>
    <w:basedOn w:val="a"/>
    <w:link w:val="10"/>
    <w:uiPriority w:val="9"/>
    <w:qFormat/>
    <w:rsid w:val="002E6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2601</Characters>
  <Application>Microsoft Office Word</Application>
  <DocSecurity>0</DocSecurity>
  <Lines>21</Lines>
  <Paragraphs>6</Paragraphs>
  <ScaleCrop>false</ScaleCrop>
  <Company>Microsoft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</cp:lastModifiedBy>
  <cp:revision>5</cp:revision>
  <dcterms:created xsi:type="dcterms:W3CDTF">2019-02-11T07:01:00Z</dcterms:created>
  <dcterms:modified xsi:type="dcterms:W3CDTF">2019-02-19T12:52:00Z</dcterms:modified>
</cp:coreProperties>
</file>