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D" w:rsidRDefault="000578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788D" w:rsidRDefault="000578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78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88D" w:rsidRDefault="0005788D">
            <w:pPr>
              <w:pStyle w:val="ConsPlusNormal"/>
              <w:outlineLvl w:val="0"/>
            </w:pPr>
            <w:r>
              <w:t>22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88D" w:rsidRDefault="0005788D">
            <w:pPr>
              <w:pStyle w:val="ConsPlusNormal"/>
              <w:jc w:val="right"/>
              <w:outlineLvl w:val="0"/>
            </w:pPr>
            <w:r>
              <w:t>N УП-119</w:t>
            </w:r>
          </w:p>
        </w:tc>
      </w:tr>
    </w:tbl>
    <w:p w:rsidR="0005788D" w:rsidRDefault="0005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Title"/>
        <w:jc w:val="center"/>
      </w:pPr>
      <w:r>
        <w:t>УКАЗ</w:t>
      </w:r>
    </w:p>
    <w:p w:rsidR="0005788D" w:rsidRDefault="0005788D">
      <w:pPr>
        <w:pStyle w:val="ConsPlusTitle"/>
        <w:jc w:val="center"/>
      </w:pPr>
    </w:p>
    <w:p w:rsidR="0005788D" w:rsidRDefault="0005788D">
      <w:pPr>
        <w:pStyle w:val="ConsPlusTitle"/>
        <w:jc w:val="center"/>
      </w:pPr>
      <w:r>
        <w:t>ПРЕЗИДЕНТА РЕСПУБЛИКИ БАШКОРТОСТАН</w:t>
      </w:r>
    </w:p>
    <w:p w:rsidR="0005788D" w:rsidRDefault="0005788D">
      <w:pPr>
        <w:pStyle w:val="ConsPlusTitle"/>
        <w:jc w:val="center"/>
      </w:pPr>
    </w:p>
    <w:p w:rsidR="0005788D" w:rsidRDefault="0005788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5788D" w:rsidRDefault="0005788D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05788D" w:rsidRDefault="0005788D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05788D" w:rsidRDefault="0005788D">
      <w:pPr>
        <w:pStyle w:val="ConsPlusTitle"/>
        <w:jc w:val="center"/>
      </w:pPr>
      <w:r>
        <w:t>СОБЛЮДЕНИЯ ОГРАНИЧЕНИЙ ЛИЦАМИ, ЗАМЕЩАЮЩИМИ ГОСУДАРСТВЕННЫЕ</w:t>
      </w:r>
    </w:p>
    <w:p w:rsidR="0005788D" w:rsidRDefault="0005788D">
      <w:pPr>
        <w:pStyle w:val="ConsPlusTitle"/>
        <w:jc w:val="center"/>
      </w:pPr>
      <w:r>
        <w:t>ДОЛЖНОСТИ РЕСПУБЛИКИ БАШКОРТОСТАН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jc w:val="center"/>
      </w:pPr>
      <w:r>
        <w:t>Список изменяющих документов</w:t>
      </w:r>
    </w:p>
    <w:p w:rsidR="0005788D" w:rsidRDefault="0005788D">
      <w:pPr>
        <w:pStyle w:val="ConsPlusNormal"/>
        <w:jc w:val="center"/>
      </w:pPr>
      <w:proofErr w:type="gramStart"/>
      <w:r>
        <w:t xml:space="preserve">(в ред. Указов Президента РБ от 05.09.2011 </w:t>
      </w:r>
      <w:hyperlink r:id="rId5" w:history="1">
        <w:r>
          <w:rPr>
            <w:color w:val="0000FF"/>
          </w:rPr>
          <w:t>N УП-450</w:t>
        </w:r>
      </w:hyperlink>
      <w:r>
        <w:t>,</w:t>
      </w:r>
      <w:proofErr w:type="gramEnd"/>
    </w:p>
    <w:p w:rsidR="0005788D" w:rsidRDefault="0005788D">
      <w:pPr>
        <w:pStyle w:val="ConsPlusNormal"/>
        <w:jc w:val="center"/>
      </w:pPr>
      <w:r>
        <w:t xml:space="preserve">от 25.06.2012 </w:t>
      </w:r>
      <w:hyperlink r:id="rId6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7" w:history="1">
        <w:r>
          <w:rPr>
            <w:color w:val="0000FF"/>
          </w:rPr>
          <w:t>N УП-175</w:t>
        </w:r>
      </w:hyperlink>
      <w:r>
        <w:t xml:space="preserve">, от 22.02.2014 </w:t>
      </w:r>
      <w:hyperlink r:id="rId8" w:history="1">
        <w:r>
          <w:rPr>
            <w:color w:val="0000FF"/>
          </w:rPr>
          <w:t>N УП-50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29.04.2014 </w:t>
      </w:r>
      <w:hyperlink r:id="rId9" w:history="1">
        <w:r>
          <w:rPr>
            <w:color w:val="0000FF"/>
          </w:rPr>
          <w:t>N УП-109</w:t>
        </w:r>
      </w:hyperlink>
      <w:r>
        <w:t xml:space="preserve">, от 30.09.2014 </w:t>
      </w:r>
      <w:hyperlink r:id="rId10" w:history="1">
        <w:r>
          <w:rPr>
            <w:color w:val="0000FF"/>
          </w:rPr>
          <w:t>N УП-296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Указов Главы РБ от 25.04.2015 </w:t>
      </w:r>
      <w:hyperlink r:id="rId11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2" w:history="1">
        <w:r>
          <w:rPr>
            <w:color w:val="0000FF"/>
          </w:rPr>
          <w:t>N УГ-249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23.12.2016 </w:t>
      </w:r>
      <w:hyperlink r:id="rId13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2. Утратил силу с 9 октября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РБ от 09.10.2015 N УГ-249.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3. Указ вступает в силу со дня его официального опубликования.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jc w:val="right"/>
      </w:pPr>
      <w:r>
        <w:t>Президент</w:t>
      </w:r>
    </w:p>
    <w:p w:rsidR="0005788D" w:rsidRDefault="0005788D">
      <w:pPr>
        <w:pStyle w:val="ConsPlusNormal"/>
        <w:jc w:val="right"/>
      </w:pPr>
      <w:r>
        <w:t>Республики Башкортостан</w:t>
      </w:r>
    </w:p>
    <w:p w:rsidR="0005788D" w:rsidRDefault="0005788D">
      <w:pPr>
        <w:pStyle w:val="ConsPlusNormal"/>
        <w:jc w:val="right"/>
      </w:pPr>
      <w:r>
        <w:t>Р.ХАМИТОВ</w:t>
      </w:r>
    </w:p>
    <w:p w:rsidR="0005788D" w:rsidRDefault="0005788D">
      <w:pPr>
        <w:pStyle w:val="ConsPlusNormal"/>
        <w:jc w:val="both"/>
      </w:pPr>
      <w:r>
        <w:t>Уфа, Дом Республики</w:t>
      </w:r>
    </w:p>
    <w:p w:rsidR="0005788D" w:rsidRDefault="0005788D">
      <w:pPr>
        <w:pStyle w:val="ConsPlusNormal"/>
        <w:spacing w:before="220"/>
        <w:jc w:val="both"/>
      </w:pPr>
      <w:r>
        <w:t>22 марта 2011 года</w:t>
      </w:r>
    </w:p>
    <w:p w:rsidR="0005788D" w:rsidRDefault="0005788D">
      <w:pPr>
        <w:pStyle w:val="ConsPlusNormal"/>
        <w:spacing w:before="220"/>
        <w:jc w:val="both"/>
      </w:pPr>
      <w:r>
        <w:t>N УП-119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jc w:val="right"/>
        <w:outlineLvl w:val="0"/>
      </w:pPr>
      <w:r>
        <w:t>Утверждено</w:t>
      </w:r>
    </w:p>
    <w:p w:rsidR="0005788D" w:rsidRDefault="0005788D">
      <w:pPr>
        <w:pStyle w:val="ConsPlusNormal"/>
        <w:jc w:val="right"/>
      </w:pPr>
      <w:r>
        <w:lastRenderedPageBreak/>
        <w:t>Указом Президента</w:t>
      </w:r>
    </w:p>
    <w:p w:rsidR="0005788D" w:rsidRDefault="0005788D">
      <w:pPr>
        <w:pStyle w:val="ConsPlusNormal"/>
        <w:jc w:val="right"/>
      </w:pPr>
      <w:r>
        <w:t>Республики Башкортостан</w:t>
      </w:r>
    </w:p>
    <w:p w:rsidR="0005788D" w:rsidRDefault="0005788D">
      <w:pPr>
        <w:pStyle w:val="ConsPlusNormal"/>
        <w:jc w:val="right"/>
      </w:pPr>
      <w:r>
        <w:t>от 22 марта 2011 г. N УП-119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Title"/>
        <w:jc w:val="center"/>
      </w:pPr>
      <w:bookmarkStart w:id="0" w:name="P43"/>
      <w:bookmarkEnd w:id="0"/>
      <w:r>
        <w:t>ПОЛОЖЕНИЕ</w:t>
      </w:r>
    </w:p>
    <w:p w:rsidR="0005788D" w:rsidRDefault="0005788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5788D" w:rsidRDefault="0005788D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05788D" w:rsidRDefault="0005788D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05788D" w:rsidRDefault="0005788D">
      <w:pPr>
        <w:pStyle w:val="ConsPlusTitle"/>
        <w:jc w:val="center"/>
      </w:pPr>
      <w:r>
        <w:t>СОБЛЮДЕНИЯ ОГРАНИЧЕНИЙ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jc w:val="center"/>
      </w:pPr>
      <w:r>
        <w:t>Список изменяющих документов</w:t>
      </w:r>
    </w:p>
    <w:p w:rsidR="0005788D" w:rsidRDefault="0005788D">
      <w:pPr>
        <w:pStyle w:val="ConsPlusNormal"/>
        <w:jc w:val="center"/>
      </w:pPr>
      <w:proofErr w:type="gramStart"/>
      <w:r>
        <w:t xml:space="preserve">(в ред. Указов Президента РБ от 05.09.2011 </w:t>
      </w:r>
      <w:hyperlink r:id="rId17" w:history="1">
        <w:r>
          <w:rPr>
            <w:color w:val="0000FF"/>
          </w:rPr>
          <w:t>N УП-450</w:t>
        </w:r>
      </w:hyperlink>
      <w:r>
        <w:t>,</w:t>
      </w:r>
      <w:proofErr w:type="gramEnd"/>
    </w:p>
    <w:p w:rsidR="0005788D" w:rsidRDefault="0005788D">
      <w:pPr>
        <w:pStyle w:val="ConsPlusNormal"/>
        <w:jc w:val="center"/>
      </w:pPr>
      <w:r>
        <w:t xml:space="preserve">от 25.06.2012 </w:t>
      </w:r>
      <w:hyperlink r:id="rId18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19" w:history="1">
        <w:r>
          <w:rPr>
            <w:color w:val="0000FF"/>
          </w:rPr>
          <w:t>N УП-175</w:t>
        </w:r>
      </w:hyperlink>
      <w:r>
        <w:t xml:space="preserve">, от 22.02.2014 </w:t>
      </w:r>
      <w:hyperlink r:id="rId20" w:history="1">
        <w:r>
          <w:rPr>
            <w:color w:val="0000FF"/>
          </w:rPr>
          <w:t>N УП-50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29.04.2014 </w:t>
      </w:r>
      <w:hyperlink r:id="rId21" w:history="1">
        <w:r>
          <w:rPr>
            <w:color w:val="0000FF"/>
          </w:rPr>
          <w:t>N УП-109</w:t>
        </w:r>
      </w:hyperlink>
      <w:r>
        <w:t xml:space="preserve">, от 30.09.2014 </w:t>
      </w:r>
      <w:hyperlink r:id="rId22" w:history="1">
        <w:r>
          <w:rPr>
            <w:color w:val="0000FF"/>
          </w:rPr>
          <w:t>N УП-296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Указов Главы РБ от 25.04.2015 </w:t>
      </w:r>
      <w:hyperlink r:id="rId23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4" w:history="1">
        <w:r>
          <w:rPr>
            <w:color w:val="0000FF"/>
          </w:rPr>
          <w:t>N УГ-249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23.12.2016 </w:t>
      </w:r>
      <w:hyperlink r:id="rId25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ind w:firstLine="540"/>
        <w:jc w:val="both"/>
      </w:pPr>
      <w:bookmarkStart w:id="1" w:name="P58"/>
      <w:bookmarkEnd w:id="1"/>
      <w:r>
        <w:t>1. Настоящим Положением определяется порядок осуществления проверки: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 гражданами, претендующими на замещение государственных должностей</w:t>
      </w:r>
      <w:proofErr w:type="gramEnd"/>
      <w:r>
        <w:t xml:space="preserve"> Республики Башкортостан: </w:t>
      </w:r>
      <w:proofErr w:type="gramStart"/>
      <w:r>
        <w:t>Руководителя Администрации Главы Республики Башкортостан, Управляющего делами Главы Республики Башкортостан, Секретаря межведомственного Совета общественной безопасности Республики Башкортостан, Премьер-министра Правительства Республики Башкортостан, заместителя Премьер-министра Правительства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Башкортостан, председателя Контрольно-счетной палаты Республики Башкортостан, министра Республики Башкортостан, Полномочного представителя Республики Башкортостан при Президенте Российской Федерации, председателя Государственного комитета Республики Башкортостан, Уполномоченного по правам</w:t>
      </w:r>
      <w:proofErr w:type="gramEnd"/>
      <w:r>
        <w:t xml:space="preserve"> человека в Республике Башкортостан, Уполномоченного по правам ребенка в Республике Башкортостан, Уполномоченного по защите прав предпринимателей в Республике Башкортостан (далее - граждане), на отчетную дату и лицами, замещающими указанные государственные должности Республики Башкортостан (далее - лица, замещающие государственные должности Республики Башкортостан), за отчетный период и за два года, предшествующие отчетному периоду;</w:t>
      </w:r>
    </w:p>
    <w:p w:rsidR="0005788D" w:rsidRDefault="0005788D">
      <w:pPr>
        <w:pStyle w:val="ConsPlusNormal"/>
        <w:jc w:val="both"/>
      </w:pPr>
      <w:r>
        <w:t xml:space="preserve">(в ред. Указов Президента РБ от 05.09.2011 </w:t>
      </w:r>
      <w:hyperlink r:id="rId27" w:history="1">
        <w:r>
          <w:rPr>
            <w:color w:val="0000FF"/>
          </w:rPr>
          <w:t>N УП-450</w:t>
        </w:r>
      </w:hyperlink>
      <w:r>
        <w:t xml:space="preserve">, от 25.06.2012 </w:t>
      </w:r>
      <w:hyperlink r:id="rId28" w:history="1">
        <w:r>
          <w:rPr>
            <w:color w:val="0000FF"/>
          </w:rPr>
          <w:t>N УП-279</w:t>
        </w:r>
      </w:hyperlink>
      <w:r>
        <w:t xml:space="preserve">, от 22.02.2014 </w:t>
      </w:r>
      <w:hyperlink r:id="rId29" w:history="1">
        <w:r>
          <w:rPr>
            <w:color w:val="0000FF"/>
          </w:rPr>
          <w:t>N УП-50</w:t>
        </w:r>
      </w:hyperlink>
      <w:r>
        <w:t xml:space="preserve">, от 30.09.2014 </w:t>
      </w:r>
      <w:hyperlink r:id="rId30" w:history="1">
        <w:r>
          <w:rPr>
            <w:color w:val="0000FF"/>
          </w:rPr>
          <w:t>N УП-296</w:t>
        </w:r>
      </w:hyperlink>
      <w:r>
        <w:t xml:space="preserve">,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</w:t>
      </w:r>
      <w:proofErr w:type="gramStart"/>
      <w:r>
        <w:t>от</w:t>
      </w:r>
      <w:proofErr w:type="gramEnd"/>
      <w:r>
        <w:t xml:space="preserve"> 25.04.2015 N УГ-96)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 при назначении на государственную должность Республики Башкортостан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Республики Башкортостан,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>
        <w:lastRenderedPageBreak/>
        <w:t xml:space="preserve">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Башкортостан "О государственных должностях Республики Башкортостан" и другими законами Республики Башкортостан (далее</w:t>
      </w:r>
      <w:proofErr w:type="gramEnd"/>
      <w:r>
        <w:t xml:space="preserve"> - установленные ограничения).</w:t>
      </w:r>
    </w:p>
    <w:p w:rsidR="0005788D" w:rsidRDefault="000578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 осуществляется отделом по профилактике коррупционных и иных правонарушений и реализации </w:t>
      </w:r>
      <w:proofErr w:type="spellStart"/>
      <w:r>
        <w:t>антикоррупционной</w:t>
      </w:r>
      <w:proofErr w:type="spellEnd"/>
      <w:r>
        <w:t xml:space="preserve"> политики Аппарата межведомственного Совета общественной безопасности Республики Башкортостан (далее - отдел) по решению Главы Республики Башкортостан, председателя Комиссии по координации работы по противодействию коррупции в Республике Башкортостан, или по решению Руководителя Администрации Главы Республики Башкортостан, председателя президиума Комиссии по координации работы по противодействию коррупции в Республике Башкортостан, принимаемому по</w:t>
      </w:r>
      <w:proofErr w:type="gramEnd"/>
      <w:r>
        <w:t xml:space="preserve"> поручению Главы Республики Башкортостан.</w:t>
      </w:r>
    </w:p>
    <w:p w:rsidR="0005788D" w:rsidRDefault="0005788D">
      <w:pPr>
        <w:pStyle w:val="ConsPlusNormal"/>
        <w:jc w:val="both"/>
      </w:pPr>
      <w:r>
        <w:t xml:space="preserve">(в ред. Указов Главы РБ от 25.04.2015 </w:t>
      </w:r>
      <w:hyperlink r:id="rId36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7" w:history="1">
        <w:r>
          <w:rPr>
            <w:color w:val="0000FF"/>
          </w:rPr>
          <w:t>N УГ-249</w:t>
        </w:r>
      </w:hyperlink>
      <w:r>
        <w:t xml:space="preserve">, от 23.12.2016 </w:t>
      </w:r>
      <w:hyperlink r:id="rId38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Республики Башкортостан, и оформляется в письменной форме.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РБ от 25.06.2012 N УП-279.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Общественной палатой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республиканскими средствами массовой информации.</w:t>
      </w:r>
    </w:p>
    <w:p w:rsidR="0005788D" w:rsidRDefault="0005788D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7. При осуществлении проверки заведующий отделом или уполномоченные им должностные лица отдела вправе: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по согласованию с Руководителем Администрации Главы Республики Башкортостан, председателем президиума Комиссии по координации работы по противодействию коррупции в Республике Башкортостан проводить собеседование с гражданином или лицом, замещающим государственную должность Республики Башкортостан;</w:t>
      </w:r>
    </w:p>
    <w:p w:rsidR="0005788D" w:rsidRDefault="0005788D">
      <w:pPr>
        <w:pStyle w:val="ConsPlusNormal"/>
        <w:jc w:val="both"/>
      </w:pPr>
      <w:r>
        <w:lastRenderedPageBreak/>
        <w:t xml:space="preserve">(в ред. Указов Главы РБ от 25.04.2015 </w:t>
      </w:r>
      <w:hyperlink r:id="rId42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43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Республики Башкортостан, пояснения по представленным им сведениям о доходах, об имуществе и обязательствах имущественного характера и материалам;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2" w:name="P86"/>
      <w:bookmarkEnd w:id="2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proofErr w:type="gramEnd"/>
      <w:r>
        <w:t xml:space="preserve"> </w:t>
      </w:r>
      <w:proofErr w:type="gramStart"/>
      <w:r>
        <w:t>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Республики Башкортостан,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лицом, замещающим государственную должность Республики Башкортостан, установленных ограничений;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Республики Башкортостан, в соответствии с законодательством Российской Федерации о противодействии коррупции.</w:t>
      </w:r>
    </w:p>
    <w:p w:rsidR="0005788D" w:rsidRDefault="000578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48" w:history="1">
        <w:r>
          <w:rPr>
            <w:color w:val="0000FF"/>
          </w:rPr>
          <w:t>пунктом 10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и "О контроле за соответствием расходов лиц, замещающих государственные должности, и иных лиц их доходам".</w:t>
      </w:r>
    </w:p>
    <w:p w:rsidR="0005788D" w:rsidRDefault="0005788D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РБ от 11.06.2013 N УП-175;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86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или лица, замещающего государственную должность Республики Башкортостан,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Федерации, полнота и достоверность которых проверяются, либо лица, замещающего государственную должность Республики Башкортостан, в отношении которого имеются сведения о несоблюдении им установленных ограничений;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Республики Башкортостан, подготовившего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788D" w:rsidRDefault="0005788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9.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 отдела, направившего запрос.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10. Заведующий отделом обеспечивает: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Башкортостан, о начале в отношении него проверки - в течение двух рабочих дней со дня получения соответствующего решения;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3" w:name="P109"/>
      <w:bookmarkEnd w:id="3"/>
      <w:proofErr w:type="gramStart"/>
      <w:r>
        <w:t>б) проведение в случае обращения гражданина или лица, замещающего государственную должность Республики Башкортостан,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Башкортостан,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Республики Башкортостан.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11. По окончании проверки отдел обязан ознакомить гражданина или лицо, замещающее государственную должность Республики Башкортостан, с результатами проверки с соблюдением законодательства Российской Федерации о государственной тайне.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12. Гражданин или лицо, замещающее государственную должность Республики Башкортостан, вправе: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Положения; по результатам проверки;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в) обращаться в отдел с подлежащим удовлетворению ходатайством о проведении с ним беседы по вопросам, указанным в </w:t>
      </w:r>
      <w:hyperlink w:anchor="P10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13. Пояснения, указанные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14. На период проведения проверки лицо, замещающее государственную должность Республики Башкортостан,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Республики Башкортостан, от замещаемой должности денежное содержание по замещаемой им должности сохраняется.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15. Заведующий отделом представляет лицу, принявшему решение о проведении проверки, доклад о ее результатах.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16.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Башкортостан или назначившему лицо, замещающее государственную должность Республики Башкортостан, на соответствующую государственную должность Республики Башкортостан, в установленном порядке представляется доклад. При этом в докладе должно содержаться одно из следующих предложений: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Республики Башкортостан, мер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Республики Башкортостан, мер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президиум Комиссии по координации работы по противодействию коррупции в Республике Башкортостан.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РБ от 25.06.2012 N УП-279, Указов Главы РБ от 25.04.2015 </w:t>
      </w:r>
      <w:hyperlink r:id="rId5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60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отделом с одновременным уведомлением об этом гражданина или лица, замещающего государственную должность Республики Башкортостан,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</w:t>
      </w:r>
      <w:proofErr w:type="gramEnd"/>
      <w:r>
        <w:t xml:space="preserve">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</w:t>
      </w:r>
      <w:r>
        <w:lastRenderedPageBreak/>
        <w:t>государственной тайне.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РБ от 25.06.2012 N УП-279;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19. Должностное лицо, уполномоченное назначать (представлять к назначению) гражданина на государственную должность Республики Башкортостан или назначившее лицо, замещающее государственную должность Республики Башкортостан, на соответствующую государственную должность Республики Башкортостан, рассмотрев доклад и соответствующее предложение, указанные в </w:t>
      </w:r>
      <w:hyperlink w:anchor="P12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Республики Башкортостан, меры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05788D" w:rsidRDefault="0005788D">
      <w:pPr>
        <w:pStyle w:val="ConsPlusNormal"/>
        <w:jc w:val="both"/>
      </w:pPr>
      <w:r>
        <w:t xml:space="preserve">(в ред. Указов Главы РБ от 25.04.2015 </w:t>
      </w:r>
      <w:hyperlink r:id="rId63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64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jc w:val="both"/>
      </w:pPr>
      <w:r>
        <w:t xml:space="preserve">(п. 19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20. Подлинники справок о доходах, об имуществе и обязательствах имущественного характера, поступивших в отдел в соответствии с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21. Копии справок, указанных в </w:t>
      </w:r>
      <w:hyperlink w:anchor="P139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отделе в течение трех лет со дня ее окончания, после чего передаются в архив.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D03" w:rsidRDefault="00214D03"/>
    <w:sectPr w:rsidR="00214D03" w:rsidSect="00E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8D"/>
    <w:rsid w:val="0005788D"/>
    <w:rsid w:val="00214D03"/>
    <w:rsid w:val="006604BF"/>
    <w:rsid w:val="00F7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D1F8E385E27D183ECC4F501AA2F98F62A787CA506235CD0C834559063A6D7EBAE546E4BCFE3C6AAE0532F7F3DJ" TargetMode="External"/><Relationship Id="rId18" Type="http://schemas.openxmlformats.org/officeDocument/2006/relationships/hyperlink" Target="consultantplus://offline/ref=136D1F8E385E27D183ECC4F501AA2F98F62A787CA30E225BD6C0695F983AAAD5ECA10B794C86EFC7AAE056723AJ" TargetMode="External"/><Relationship Id="rId26" Type="http://schemas.openxmlformats.org/officeDocument/2006/relationships/hyperlink" Target="consultantplus://offline/ref=136D1F8E385E27D183ECC4F501AA2F98F62A787CA506235ED2CF34559063A6D7EB7A3EJ" TargetMode="External"/><Relationship Id="rId39" Type="http://schemas.openxmlformats.org/officeDocument/2006/relationships/hyperlink" Target="consultantplus://offline/ref=136D1F8E385E27D183ECC4F501AA2F98F62A787CA30E225BD6C0695F983AAAD5ECA10B794C86EFC7AAE0567234J" TargetMode="External"/><Relationship Id="rId21" Type="http://schemas.openxmlformats.org/officeDocument/2006/relationships/hyperlink" Target="consultantplus://offline/ref=136D1F8E385E27D183ECC4F501AA2F98F62A787CAD042B54D1C0695F983AAAD5ECA10B794C86EFC7AAE051723BJ" TargetMode="External"/><Relationship Id="rId34" Type="http://schemas.openxmlformats.org/officeDocument/2006/relationships/hyperlink" Target="consultantplus://offline/ref=136D1F8E385E27D183ECC4F501AA2F98F62A787CA506235CD4C234559063A6D7EB7A3EJ" TargetMode="External"/><Relationship Id="rId42" Type="http://schemas.openxmlformats.org/officeDocument/2006/relationships/hyperlink" Target="consultantplus://offline/ref=136D1F8E385E27D183ECC4F501AA2F98F62A787CAD0E225CD9C0695F983AAAD5ECA10B794C86EFC7AAE054723FJ" TargetMode="External"/><Relationship Id="rId47" Type="http://schemas.openxmlformats.org/officeDocument/2006/relationships/hyperlink" Target="consultantplus://offline/ref=136D1F8E385E27D183ECC4F501AA2F98F62A787CA30E225BD6C0695F983AAAD5ECA10B794C86EFC7AAE054723DJ" TargetMode="External"/><Relationship Id="rId50" Type="http://schemas.openxmlformats.org/officeDocument/2006/relationships/hyperlink" Target="consultantplus://offline/ref=136D1F8E385E27D183ECC4F501AA2F98F62A787CAD0E225CD9C0695F983AAAD5ECA10B794C86EFC7AAE054723EJ" TargetMode="External"/><Relationship Id="rId55" Type="http://schemas.openxmlformats.org/officeDocument/2006/relationships/hyperlink" Target="consultantplus://offline/ref=136D1F8E385E27D183ECC4F501AA2F98F62A787CA506235CD0C834559063A6D7EBAE546E4BCFE3C6AAE0532E7F35J" TargetMode="External"/><Relationship Id="rId63" Type="http://schemas.openxmlformats.org/officeDocument/2006/relationships/hyperlink" Target="consultantplus://offline/ref=136D1F8E385E27D183ECC4F501AA2F98F62A787CAD0E225CD9C0695F983AAAD5ECA10B794C86EFC7AAE054723FJ" TargetMode="External"/><Relationship Id="rId68" Type="http://schemas.openxmlformats.org/officeDocument/2006/relationships/hyperlink" Target="consultantplus://offline/ref=136D1F8E385E27D183ECC4F501AA2F98F62A787CA506235CD0C834559063A6D7EBAE546E4BCFE3C6AAE0532E7F35J" TargetMode="External"/><Relationship Id="rId7" Type="http://schemas.openxmlformats.org/officeDocument/2006/relationships/hyperlink" Target="consultantplus://offline/ref=136D1F8E385E27D183ECC4F501AA2F98F62A787CAD042855D6C0695F983AAAD5ECA10B794C86EFC7AAE050723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D1F8E385E27D183ECC4F501AA2F98F62A787CA506225DD4CC34559063A6D7EBAE546E4BCFE3C6AAE0522B7F30J" TargetMode="External"/><Relationship Id="rId29" Type="http://schemas.openxmlformats.org/officeDocument/2006/relationships/hyperlink" Target="consultantplus://offline/ref=136D1F8E385E27D183ECC4F501AA2F98F62A787CAD06225AD4C0695F983AAAD5ECA10B794C86EFC7AAE051723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D1F8E385E27D183ECC4F501AA2F98F62A787CA30E225BD6C0695F983AAAD5ECA10B794C86EFC7AAE056723AJ" TargetMode="External"/><Relationship Id="rId11" Type="http://schemas.openxmlformats.org/officeDocument/2006/relationships/hyperlink" Target="consultantplus://offline/ref=136D1F8E385E27D183ECC4F501AA2F98F62A787CAD0E225CD9C0695F983AAAD5ECA10B794C86EFC7AAE055723BJ" TargetMode="External"/><Relationship Id="rId24" Type="http://schemas.openxmlformats.org/officeDocument/2006/relationships/hyperlink" Target="consultantplus://offline/ref=136D1F8E385E27D183ECC4F501AA2F98F62A787CA506225DD4CC34559063A6D7EBAE546E4BCFE3C6AAE0522B7F33J" TargetMode="External"/><Relationship Id="rId32" Type="http://schemas.openxmlformats.org/officeDocument/2006/relationships/hyperlink" Target="consultantplus://offline/ref=136D1F8E385E27D183ECC4F501AA2F98F62A787CAD022E5AD4C0695F983AAAD5ECA10B794C86EFC7AAE056723DJ" TargetMode="External"/><Relationship Id="rId37" Type="http://schemas.openxmlformats.org/officeDocument/2006/relationships/hyperlink" Target="consultantplus://offline/ref=136D1F8E385E27D183ECC4F501AA2F98F62A787CA506225DD4CC34559063A6D7EBAE546E4BCFE3C6AAE0522B7F33J" TargetMode="External"/><Relationship Id="rId40" Type="http://schemas.openxmlformats.org/officeDocument/2006/relationships/hyperlink" Target="consultantplus://offline/ref=136D1F8E385E27D183ECC4F501AA2F98F62A787CA30E225BD6C0695F983AAAD5ECA10B794C86EFC7AAE055723DJ" TargetMode="External"/><Relationship Id="rId45" Type="http://schemas.openxmlformats.org/officeDocument/2006/relationships/hyperlink" Target="consultantplus://offline/ref=136D1F8E385E27D183ECC4F501AA2F98F62A787CA30E225BD6C0695F983AAAD5ECA10B794C86EFC7AAE0557234J" TargetMode="External"/><Relationship Id="rId53" Type="http://schemas.openxmlformats.org/officeDocument/2006/relationships/hyperlink" Target="consultantplus://offline/ref=136D1F8E385E27D183ECC4F501AA2F98F62A787CA506235CD0C834559063A6D7EBAE546E4BCFE3C6AAE0532E7F35J" TargetMode="External"/><Relationship Id="rId58" Type="http://schemas.openxmlformats.org/officeDocument/2006/relationships/hyperlink" Target="consultantplus://offline/ref=136D1F8E385E27D183ECC4F501AA2F98F62A787CA30E225BD6C0695F983AAAD5ECA10B794C86EFC7AAE054723FJ" TargetMode="External"/><Relationship Id="rId66" Type="http://schemas.openxmlformats.org/officeDocument/2006/relationships/hyperlink" Target="consultantplus://offline/ref=136D1F8E385E27D183ECC4F501AA2F98F62A787CA506235ED2CF34559063A6D7EB7A3EJ" TargetMode="External"/><Relationship Id="rId5" Type="http://schemas.openxmlformats.org/officeDocument/2006/relationships/hyperlink" Target="consultantplus://offline/ref=136D1F8E385E27D183ECC4F501AA2F98F62A787CA5062E59D3CC34559063A6D7EBAE546E4BCFE3C6AAE0532E7F37J" TargetMode="External"/><Relationship Id="rId15" Type="http://schemas.openxmlformats.org/officeDocument/2006/relationships/hyperlink" Target="consultantplus://offline/ref=136D1F8E385E27D183ECDAF817C67091F7262075A60F210B8D9F3202CF7333J" TargetMode="External"/><Relationship Id="rId23" Type="http://schemas.openxmlformats.org/officeDocument/2006/relationships/hyperlink" Target="consultantplus://offline/ref=136D1F8E385E27D183ECC4F501AA2F98F62A787CAD0E225CD9C0695F983AAAD5ECA10B794C86EFC7AAE0557235J" TargetMode="External"/><Relationship Id="rId28" Type="http://schemas.openxmlformats.org/officeDocument/2006/relationships/hyperlink" Target="consultantplus://offline/ref=136D1F8E385E27D183ECC4F501AA2F98F62A787CA30E225BD6C0695F983AAAD5ECA10B794C86EFC7AAE0567235J" TargetMode="External"/><Relationship Id="rId36" Type="http://schemas.openxmlformats.org/officeDocument/2006/relationships/hyperlink" Target="consultantplus://offline/ref=136D1F8E385E27D183ECC4F501AA2F98F62A787CAD0E225CD9C0695F983AAAD5ECA10B794C86EFC7AAE054723DJ" TargetMode="External"/><Relationship Id="rId49" Type="http://schemas.openxmlformats.org/officeDocument/2006/relationships/hyperlink" Target="consultantplus://offline/ref=136D1F8E385E27D183ECC4F501AA2F98F62A787CAD042855D6C0695F983AAAD5ECA10B794C86EFC7AAE050723FJ" TargetMode="External"/><Relationship Id="rId57" Type="http://schemas.openxmlformats.org/officeDocument/2006/relationships/hyperlink" Target="consultantplus://offline/ref=136D1F8E385E27D183ECC4F501AA2F98F62A787CA506235CD0C834559063A6D7EBAE546E4BCFE3C6AAE0532E7F35J" TargetMode="External"/><Relationship Id="rId61" Type="http://schemas.openxmlformats.org/officeDocument/2006/relationships/hyperlink" Target="consultantplus://offline/ref=136D1F8E385E27D183ECC4F501AA2F98F62A787CA30E225BD6C0695F983AAAD5ECA10B794C86EFC7AAE0547234J" TargetMode="External"/><Relationship Id="rId10" Type="http://schemas.openxmlformats.org/officeDocument/2006/relationships/hyperlink" Target="consultantplus://offline/ref=136D1F8E385E27D183ECC4F501AA2F98F62A787CAD022E5AD4C0695F983AAAD5ECA10B794C86EFC7AAE057723BJ" TargetMode="External"/><Relationship Id="rId19" Type="http://schemas.openxmlformats.org/officeDocument/2006/relationships/hyperlink" Target="consultantplus://offline/ref=136D1F8E385E27D183ECC4F501AA2F98F62A787CAD042855D6C0695F983AAAD5ECA10B794C86EFC7AAE050723DJ" TargetMode="External"/><Relationship Id="rId31" Type="http://schemas.openxmlformats.org/officeDocument/2006/relationships/hyperlink" Target="consultantplus://offline/ref=136D1F8E385E27D183ECC4F501AA2F98F62A787CAD0E225CD9C0695F983AAAD5ECA10B794C86EFC7AAE0557234J" TargetMode="External"/><Relationship Id="rId44" Type="http://schemas.openxmlformats.org/officeDocument/2006/relationships/hyperlink" Target="consultantplus://offline/ref=136D1F8E385E27D183ECC4F501AA2F98F62A787CA30E225BD6C0695F983AAAD5ECA10B794C86EFC7AAE0557235J" TargetMode="External"/><Relationship Id="rId52" Type="http://schemas.openxmlformats.org/officeDocument/2006/relationships/hyperlink" Target="consultantplus://offline/ref=136D1F8E385E27D183ECC4F501AA2F98F62A787CAD042855D6C0695F983AAAD5ECA10B794C86EFC7AAE050723BJ" TargetMode="External"/><Relationship Id="rId60" Type="http://schemas.openxmlformats.org/officeDocument/2006/relationships/hyperlink" Target="consultantplus://offline/ref=136D1F8E385E27D183ECC4F501AA2F98F62A787CA506225DD4CC34559063A6D7EBAE546E4BCFE3C6AAE0522B7F33J" TargetMode="External"/><Relationship Id="rId65" Type="http://schemas.openxmlformats.org/officeDocument/2006/relationships/hyperlink" Target="consultantplus://offline/ref=136D1F8E385E27D183ECC4F501AA2F98F62A787CA30E225BD6C0695F983AAAD5ECA10B794C86EFC7AAE05B723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6D1F8E385E27D183ECC4F501AA2F98F62A787CAD042B54D1C0695F983AAAD5ECA10B794C86EFC7AAE051723BJ" TargetMode="External"/><Relationship Id="rId14" Type="http://schemas.openxmlformats.org/officeDocument/2006/relationships/hyperlink" Target="consultantplus://offline/ref=136D1F8E385E27D183ECDAF817C67091F4202671A003210B8D9F3202CF7333J" TargetMode="External"/><Relationship Id="rId22" Type="http://schemas.openxmlformats.org/officeDocument/2006/relationships/hyperlink" Target="consultantplus://offline/ref=136D1F8E385E27D183ECC4F501AA2F98F62A787CAD022E5AD4C0695F983AAAD5ECA10B794C86EFC7AAE057723BJ" TargetMode="External"/><Relationship Id="rId27" Type="http://schemas.openxmlformats.org/officeDocument/2006/relationships/hyperlink" Target="consultantplus://offline/ref=136D1F8E385E27D183ECC4F501AA2F98F62A787CA5062E59D3CC34559063A6D7EBAE546E4BCFE3C6AAE0532E7F36J" TargetMode="External"/><Relationship Id="rId30" Type="http://schemas.openxmlformats.org/officeDocument/2006/relationships/hyperlink" Target="consultantplus://offline/ref=136D1F8E385E27D183ECC4F501AA2F98F62A787CAD022E5AD4C0695F983AAAD5ECA10B794C86EFC7AAE057723AJ" TargetMode="External"/><Relationship Id="rId35" Type="http://schemas.openxmlformats.org/officeDocument/2006/relationships/hyperlink" Target="consultantplus://offline/ref=136D1F8E385E27D183ECC4F501AA2F98F62A787CAD022E5AD4C0695F983AAAD5ECA10B794C86EFC7AAE056723CJ" TargetMode="External"/><Relationship Id="rId43" Type="http://schemas.openxmlformats.org/officeDocument/2006/relationships/hyperlink" Target="consultantplus://offline/ref=136D1F8E385E27D183ECC4F501AA2F98F62A787CA506225DD4CC34559063A6D7EBAE546E4BCFE3C6AAE0522B7F33J" TargetMode="External"/><Relationship Id="rId48" Type="http://schemas.openxmlformats.org/officeDocument/2006/relationships/hyperlink" Target="consultantplus://offline/ref=136D1F8E385E27D183ECC4F501AA2F98F62A787CA506235ED2CE34559063A6D7EBAE546E4BCFE3C6AAE053297F30J" TargetMode="External"/><Relationship Id="rId56" Type="http://schemas.openxmlformats.org/officeDocument/2006/relationships/hyperlink" Target="consultantplus://offline/ref=136D1F8E385E27D183ECC4F501AA2F98F62A787CA506235CD0C834559063A6D7EBAE546E4BCFE3C6AAE0532E7F35J" TargetMode="External"/><Relationship Id="rId64" Type="http://schemas.openxmlformats.org/officeDocument/2006/relationships/hyperlink" Target="consultantplus://offline/ref=136D1F8E385E27D183ECC4F501AA2F98F62A787CA506225DD4CC34559063A6D7EBAE546E4BCFE3C6AAE0522B7F33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36D1F8E385E27D183ECC4F501AA2F98F62A787CAD06225AD4C0695F983AAAD5ECA10B794C86EFC7AAE051723BJ" TargetMode="External"/><Relationship Id="rId51" Type="http://schemas.openxmlformats.org/officeDocument/2006/relationships/hyperlink" Target="consultantplus://offline/ref=136D1F8E385E27D183ECC4F501AA2F98F62A787CAD042855D6C0695F983AAAD5ECA10B794C86EFC7AAE050723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6D1F8E385E27D183ECC4F501AA2F98F62A787CA506225DD4CC34559063A6D7EBAE546E4BCFE3C6AAE0522B7F31J" TargetMode="External"/><Relationship Id="rId17" Type="http://schemas.openxmlformats.org/officeDocument/2006/relationships/hyperlink" Target="consultantplus://offline/ref=136D1F8E385E27D183ECC4F501AA2F98F62A787CA5062E59D3CC34559063A6D7EBAE546E4BCFE3C6AAE0532E7F37J" TargetMode="External"/><Relationship Id="rId25" Type="http://schemas.openxmlformats.org/officeDocument/2006/relationships/hyperlink" Target="consultantplus://offline/ref=136D1F8E385E27D183ECC4F501AA2F98F62A787CA506235CD0C834559063A6D7EBAE546E4BCFE3C6AAE0532F7F3DJ" TargetMode="External"/><Relationship Id="rId33" Type="http://schemas.openxmlformats.org/officeDocument/2006/relationships/hyperlink" Target="consultantplus://offline/ref=136D1F8E385E27D183ECDAF817C67091F4202671A003210B8D9F3202CF7333J" TargetMode="External"/><Relationship Id="rId38" Type="http://schemas.openxmlformats.org/officeDocument/2006/relationships/hyperlink" Target="consultantplus://offline/ref=136D1F8E385E27D183ECC4F501AA2F98F62A787CA506235CD0C834559063A6D7EBAE546E4BCFE3C6AAE0532F7F3CJ" TargetMode="External"/><Relationship Id="rId46" Type="http://schemas.openxmlformats.org/officeDocument/2006/relationships/hyperlink" Target="consultantplus://offline/ref=136D1F8E385E27D183ECC4F501AA2F98F62A787CAD042855D6C0695F983AAAD5ECA10B794C86EFC7AAE050723CJ" TargetMode="External"/><Relationship Id="rId59" Type="http://schemas.openxmlformats.org/officeDocument/2006/relationships/hyperlink" Target="consultantplus://offline/ref=136D1F8E385E27D183ECC4F501AA2F98F62A787CAD0E225CD9C0695F983AAAD5ECA10B794C86EFC7AAE054723FJ" TargetMode="External"/><Relationship Id="rId67" Type="http://schemas.openxmlformats.org/officeDocument/2006/relationships/hyperlink" Target="consultantplus://offline/ref=136D1F8E385E27D183ECC4F501AA2F98F62A787CA506235CD0C834559063A6D7EBAE546E4BCFE3C6AAE0532E7F35J" TargetMode="External"/><Relationship Id="rId20" Type="http://schemas.openxmlformats.org/officeDocument/2006/relationships/hyperlink" Target="consultantplus://offline/ref=136D1F8E385E27D183ECC4F501AA2F98F62A787CAD06225AD4C0695F983AAAD5ECA10B794C86EFC7AAE051723BJ" TargetMode="External"/><Relationship Id="rId41" Type="http://schemas.openxmlformats.org/officeDocument/2006/relationships/hyperlink" Target="consultantplus://offline/ref=136D1F8E385E27D183ECC4F501AA2F98F62A787CA506235CD0C834559063A6D7EBAE546E4BCFE3C6AAE0532E7F35J" TargetMode="External"/><Relationship Id="rId54" Type="http://schemas.openxmlformats.org/officeDocument/2006/relationships/hyperlink" Target="consultantplus://offline/ref=136D1F8E385E27D183ECC4F501AA2F98F62A787CA506235CD0C834559063A6D7EBAE546E4BCFE3C6AAE0532E7F35J" TargetMode="External"/><Relationship Id="rId62" Type="http://schemas.openxmlformats.org/officeDocument/2006/relationships/hyperlink" Target="consultantplus://offline/ref=136D1F8E385E27D183ECC4F501AA2F98F62A787CA506235CD0C834559063A6D7EBAE546E4BCFE3C6AAE0532E7F35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4179</Words>
  <Characters>23825</Characters>
  <Application>Microsoft Office Word</Application>
  <DocSecurity>0</DocSecurity>
  <Lines>198</Lines>
  <Paragraphs>55</Paragraphs>
  <ScaleCrop>false</ScaleCrop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2017-11-17T08:28:00Z</dcterms:created>
  <dcterms:modified xsi:type="dcterms:W3CDTF">2017-11-17T08:28:00Z</dcterms:modified>
</cp:coreProperties>
</file>